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667" w:rsidRPr="00007AEF" w:rsidRDefault="00CD7667" w:rsidP="00CD7667">
      <w:pPr>
        <w:ind w:right="5103"/>
        <w:jc w:val="both"/>
        <w:rPr>
          <w:rFonts w:eastAsiaTheme="minorHAnsi"/>
          <w:lang w:eastAsia="en-US"/>
        </w:rPr>
      </w:pPr>
      <w:r w:rsidRPr="00007AEF">
        <w:rPr>
          <w:rFonts w:eastAsiaTheme="minorHAnsi"/>
          <w:lang w:eastAsia="en-US"/>
        </w:rPr>
        <w:t xml:space="preserve">О </w:t>
      </w:r>
      <w:r>
        <w:rPr>
          <w:rFonts w:eastAsiaTheme="minorHAnsi"/>
          <w:lang w:eastAsia="en-US"/>
        </w:rPr>
        <w:t xml:space="preserve">внесении изменений в приложение к постановлению администрации района от 25.11.2021 № 2089 «Об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p>
    <w:p w:rsidR="00CD7667" w:rsidRPr="006C6022" w:rsidRDefault="00CD7667" w:rsidP="00CD7667">
      <w:pPr>
        <w:rPr>
          <w:rFonts w:eastAsiaTheme="minorHAnsi"/>
          <w:lang w:eastAsia="en-US"/>
        </w:rPr>
      </w:pPr>
    </w:p>
    <w:p w:rsidR="00CD7667" w:rsidRDefault="00CD7667" w:rsidP="00CD7667">
      <w:pPr>
        <w:ind w:firstLine="709"/>
        <w:jc w:val="both"/>
        <w:rPr>
          <w:rFonts w:eastAsiaTheme="minorHAnsi"/>
          <w:lang w:eastAsia="en-US"/>
        </w:rPr>
      </w:pPr>
      <w:r w:rsidRPr="007E6164">
        <w:rPr>
          <w:rFonts w:eastAsia="Calibri"/>
          <w:lang w:eastAsia="en-US"/>
        </w:rPr>
        <w:t xml:space="preserve">В соответствии со статьей 179 Бюджетного кодекса Российской Федерации, </w:t>
      </w:r>
      <w:r>
        <w:rPr>
          <w:rFonts w:eastAsia="Calibri"/>
          <w:lang w:eastAsia="en-US"/>
        </w:rPr>
        <w:t>постановлениями</w:t>
      </w:r>
      <w:r w:rsidRPr="007E6164">
        <w:rPr>
          <w:rFonts w:eastAsia="Calibri"/>
          <w:lang w:eastAsia="en-US"/>
        </w:rPr>
        <w:t xml:space="preserve"> администрации района от 17.09.2021 № 1663                        </w:t>
      </w:r>
      <w:proofErr w:type="gramStart"/>
      <w:r w:rsidRPr="007E6164">
        <w:rPr>
          <w:rFonts w:eastAsia="Calibri"/>
          <w:lang w:eastAsia="en-US"/>
        </w:rPr>
        <w:t xml:space="preserve">   «</w:t>
      </w:r>
      <w:proofErr w:type="gramEnd"/>
      <w:r w:rsidRPr="007E6164">
        <w:rPr>
          <w:rFonts w:eastAsia="Calibri"/>
          <w:lang w:eastAsia="en-US"/>
        </w:rPr>
        <w:t xml:space="preserve">О Порядке разработки и реализации муниципальных программ </w:t>
      </w:r>
      <w:proofErr w:type="spellStart"/>
      <w:r w:rsidRPr="007E6164">
        <w:rPr>
          <w:rFonts w:eastAsia="Calibri"/>
          <w:lang w:eastAsia="en-US"/>
        </w:rPr>
        <w:t>Нижневартовского</w:t>
      </w:r>
      <w:proofErr w:type="spellEnd"/>
      <w:r w:rsidRPr="007E6164">
        <w:rPr>
          <w:rFonts w:eastAsia="Calibri"/>
          <w:lang w:eastAsia="en-US"/>
        </w:rPr>
        <w:t xml:space="preserve"> района»,</w:t>
      </w:r>
      <w:r w:rsidRPr="00C17FE2">
        <w:rPr>
          <w:rFonts w:eastAsia="Calibri"/>
          <w:lang w:eastAsia="en-US"/>
        </w:rPr>
        <w:t xml:space="preserve"> </w:t>
      </w:r>
      <w:r w:rsidRPr="007E6164">
        <w:rPr>
          <w:rFonts w:eastAsia="Calibri"/>
          <w:lang w:eastAsia="en-US"/>
        </w:rPr>
        <w:t>с целью уточнения финансирования программных меро</w:t>
      </w:r>
      <w:r>
        <w:rPr>
          <w:rFonts w:eastAsia="Calibri"/>
          <w:lang w:eastAsia="en-US"/>
        </w:rPr>
        <w:t>приятий муниципальной программы</w:t>
      </w:r>
      <w:r w:rsidRPr="00007AEF">
        <w:rPr>
          <w:rFonts w:eastAsiaTheme="minorHAnsi"/>
          <w:lang w:eastAsia="en-US"/>
        </w:rPr>
        <w:t>:</w:t>
      </w:r>
    </w:p>
    <w:p w:rsidR="00CD7667" w:rsidRDefault="00CD7667" w:rsidP="00CD7667">
      <w:pPr>
        <w:ind w:firstLine="709"/>
        <w:jc w:val="both"/>
        <w:rPr>
          <w:rFonts w:eastAsiaTheme="minorHAnsi"/>
          <w:lang w:eastAsia="en-US"/>
        </w:rPr>
      </w:pPr>
    </w:p>
    <w:p w:rsidR="00CD7667" w:rsidRDefault="00CD7667" w:rsidP="00CD7667">
      <w:pPr>
        <w:pStyle w:val="a3"/>
        <w:numPr>
          <w:ilvl w:val="0"/>
          <w:numId w:val="1"/>
        </w:numPr>
        <w:ind w:left="0" w:firstLine="699"/>
        <w:jc w:val="both"/>
        <w:rPr>
          <w:bCs/>
        </w:rPr>
      </w:pPr>
      <w:r w:rsidRPr="00CD7FD8">
        <w:rPr>
          <w:rFonts w:eastAsia="Calibri"/>
          <w:lang w:eastAsia="en-US"/>
        </w:rPr>
        <w:t>Внести в приложени</w:t>
      </w:r>
      <w:r w:rsidR="008D2020">
        <w:rPr>
          <w:rFonts w:eastAsia="Calibri"/>
          <w:lang w:eastAsia="en-US"/>
        </w:rPr>
        <w:t>е</w:t>
      </w:r>
      <w:r w:rsidR="008E1AE6">
        <w:rPr>
          <w:rFonts w:eastAsia="Calibri"/>
          <w:lang w:eastAsia="en-US"/>
        </w:rPr>
        <w:t xml:space="preserve"> </w:t>
      </w:r>
      <w:r w:rsidRPr="00CD7FD8">
        <w:rPr>
          <w:rFonts w:eastAsia="Calibri"/>
          <w:lang w:eastAsia="en-US"/>
        </w:rPr>
        <w:t>к постановлению администрации района                               от 25.11.2021 № 2089 «Об утверждении муниципальной программы «Устойчивое развитие коренных малочисленных народов Севера в Нижневартовском районе» (с изменениями от 06.04.2022 № 838, от 17.06.2022 № 1363, от 17.08.2022 № 1756, от 23.09.2022 № 1945,</w:t>
      </w:r>
      <w:r>
        <w:rPr>
          <w:rFonts w:eastAsia="Calibri"/>
          <w:lang w:eastAsia="en-US"/>
        </w:rPr>
        <w:t xml:space="preserve"> от 24.11.22 № 2363, от 24.11.2022 № 2369, от</w:t>
      </w:r>
      <w:r w:rsidRPr="00CD7FD8">
        <w:rPr>
          <w:rFonts w:eastAsia="Calibri"/>
          <w:lang w:eastAsia="en-US"/>
        </w:rPr>
        <w:t xml:space="preserve"> 06.12.2022 № 2453</w:t>
      </w:r>
      <w:r>
        <w:rPr>
          <w:rFonts w:eastAsia="Calibri"/>
          <w:lang w:eastAsia="en-US"/>
        </w:rPr>
        <w:t>, от 30.12.2022 № 2675, от 24.01.2023 № 50, от 06.02.2023 № 89, от 06.06.2023 № 560, от 05.07.2023 № 663, от 14.08.2023 № 773</w:t>
      </w:r>
      <w:r w:rsidR="00E30890">
        <w:rPr>
          <w:rFonts w:eastAsia="Calibri"/>
          <w:lang w:eastAsia="en-US"/>
        </w:rPr>
        <w:t xml:space="preserve">, </w:t>
      </w:r>
      <w:r w:rsidR="001C6BFB">
        <w:rPr>
          <w:rFonts w:eastAsia="Calibri"/>
          <w:lang w:eastAsia="en-US"/>
        </w:rPr>
        <w:t>от 04.09.2023 № 841</w:t>
      </w:r>
      <w:r w:rsidRPr="00CD7FD8">
        <w:rPr>
          <w:rFonts w:eastAsia="Calibri"/>
          <w:lang w:eastAsia="en-US"/>
        </w:rPr>
        <w:t xml:space="preserve">) </w:t>
      </w:r>
      <w:r w:rsidRPr="00CD7FD8">
        <w:rPr>
          <w:bCs/>
        </w:rPr>
        <w:t>следующие изменения:</w:t>
      </w:r>
    </w:p>
    <w:p w:rsidR="00CD7667" w:rsidRDefault="00CD7667" w:rsidP="00CD7667">
      <w:pPr>
        <w:ind w:firstLine="709"/>
        <w:jc w:val="both"/>
        <w:rPr>
          <w:rFonts w:eastAsiaTheme="minorHAnsi"/>
          <w:lang w:eastAsia="en-US"/>
        </w:rPr>
      </w:pPr>
    </w:p>
    <w:p w:rsidR="0057636B" w:rsidRDefault="008D2020" w:rsidP="0006552B">
      <w:pPr>
        <w:pStyle w:val="a3"/>
        <w:numPr>
          <w:ilvl w:val="1"/>
          <w:numId w:val="1"/>
        </w:numPr>
        <w:spacing w:after="200" w:line="276" w:lineRule="auto"/>
        <w:jc w:val="both"/>
      </w:pPr>
      <w:r w:rsidRPr="0006552B">
        <w:rPr>
          <w:rFonts w:eastAsiaTheme="minorHAnsi"/>
          <w:lang w:eastAsia="en-US"/>
        </w:rPr>
        <w:t>С</w:t>
      </w:r>
      <w:r w:rsidR="0057636B" w:rsidRPr="00290553">
        <w:t xml:space="preserve">троку </w:t>
      </w:r>
      <w:proofErr w:type="gramStart"/>
      <w:r w:rsidR="00A626C3">
        <w:t>1.1.6.,</w:t>
      </w:r>
      <w:proofErr w:type="gramEnd"/>
      <w:r w:rsidR="00A626C3">
        <w:t xml:space="preserve"> 1.1.7</w:t>
      </w:r>
      <w:r w:rsidR="001B6091">
        <w:t xml:space="preserve">, приложения 1 </w:t>
      </w:r>
      <w:r>
        <w:t xml:space="preserve">изложить </w:t>
      </w:r>
      <w:r w:rsidR="0057636B" w:rsidRPr="00290553">
        <w:t xml:space="preserve">в </w:t>
      </w:r>
      <w:r w:rsidR="0006552B">
        <w:t>следующей</w:t>
      </w:r>
      <w:r>
        <w:t xml:space="preserve"> </w:t>
      </w:r>
      <w:r w:rsidR="0057636B" w:rsidRPr="00290553">
        <w:t>редакции:</w:t>
      </w:r>
    </w:p>
    <w:tbl>
      <w:tblPr>
        <w:tblStyle w:val="a4"/>
        <w:tblW w:w="10065" w:type="dxa"/>
        <w:tblInd w:w="-431" w:type="dxa"/>
        <w:tblLayout w:type="fixed"/>
        <w:tblLook w:val="04A0" w:firstRow="1" w:lastRow="0" w:firstColumn="1" w:lastColumn="0" w:noHBand="0" w:noVBand="1"/>
      </w:tblPr>
      <w:tblGrid>
        <w:gridCol w:w="710"/>
        <w:gridCol w:w="2126"/>
        <w:gridCol w:w="1701"/>
        <w:gridCol w:w="992"/>
        <w:gridCol w:w="851"/>
        <w:gridCol w:w="709"/>
        <w:gridCol w:w="850"/>
        <w:gridCol w:w="709"/>
        <w:gridCol w:w="850"/>
        <w:gridCol w:w="567"/>
      </w:tblGrid>
      <w:tr w:rsidR="00087FFD" w:rsidRPr="0006552B" w:rsidTr="005062D7">
        <w:tc>
          <w:tcPr>
            <w:tcW w:w="710" w:type="dxa"/>
          </w:tcPr>
          <w:p w:rsidR="00087FFD" w:rsidRPr="0006552B" w:rsidRDefault="00087FFD" w:rsidP="00087FFD">
            <w:pPr>
              <w:pStyle w:val="a3"/>
              <w:autoSpaceDE w:val="0"/>
              <w:autoSpaceDN w:val="0"/>
              <w:adjustRightInd w:val="0"/>
              <w:ind w:left="0"/>
              <w:jc w:val="both"/>
              <w:rPr>
                <w:bCs/>
                <w:sz w:val="18"/>
                <w:szCs w:val="18"/>
              </w:rPr>
            </w:pPr>
            <w:r>
              <w:rPr>
                <w:bCs/>
                <w:sz w:val="18"/>
                <w:szCs w:val="18"/>
              </w:rPr>
              <w:t>1.1.6</w:t>
            </w:r>
            <w:r w:rsidRPr="0006552B">
              <w:rPr>
                <w:bCs/>
                <w:sz w:val="18"/>
                <w:szCs w:val="18"/>
              </w:rPr>
              <w:t>.</w:t>
            </w:r>
          </w:p>
        </w:tc>
        <w:tc>
          <w:tcPr>
            <w:tcW w:w="2126" w:type="dxa"/>
            <w:vMerge w:val="restart"/>
          </w:tcPr>
          <w:p w:rsidR="00087FFD" w:rsidRPr="0006552B" w:rsidRDefault="00087FFD" w:rsidP="00087FFD">
            <w:pPr>
              <w:pStyle w:val="a3"/>
              <w:autoSpaceDE w:val="0"/>
              <w:autoSpaceDN w:val="0"/>
              <w:adjustRightInd w:val="0"/>
              <w:ind w:left="0"/>
              <w:jc w:val="both"/>
              <w:rPr>
                <w:sz w:val="18"/>
                <w:szCs w:val="18"/>
              </w:rPr>
            </w:pPr>
            <w:r w:rsidRPr="00321A6F">
              <w:rPr>
                <w:bCs/>
                <w:sz w:val="18"/>
                <w:szCs w:val="18"/>
              </w:rPr>
              <w:t>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предоставлению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tc>
        <w:tc>
          <w:tcPr>
            <w:tcW w:w="1701" w:type="dxa"/>
            <w:vMerge w:val="restart"/>
          </w:tcPr>
          <w:p w:rsidR="00087FFD" w:rsidRPr="0006552B" w:rsidRDefault="00087FFD" w:rsidP="00087FFD">
            <w:pPr>
              <w:pStyle w:val="a3"/>
              <w:autoSpaceDE w:val="0"/>
              <w:autoSpaceDN w:val="0"/>
              <w:adjustRightInd w:val="0"/>
              <w:ind w:left="0"/>
              <w:jc w:val="center"/>
              <w:rPr>
                <w:sz w:val="18"/>
                <w:szCs w:val="18"/>
              </w:rPr>
            </w:pPr>
            <w:r w:rsidRPr="00321A6F">
              <w:rPr>
                <w:sz w:val="18"/>
                <w:szCs w:val="18"/>
              </w:rPr>
              <w:t>управление культуры и   спорта администрации района</w:t>
            </w:r>
          </w:p>
        </w:tc>
        <w:tc>
          <w:tcPr>
            <w:tcW w:w="992" w:type="dxa"/>
          </w:tcPr>
          <w:p w:rsidR="00087FFD" w:rsidRPr="0006552B" w:rsidRDefault="00087FFD" w:rsidP="00087FFD">
            <w:pPr>
              <w:pStyle w:val="a3"/>
              <w:autoSpaceDE w:val="0"/>
              <w:autoSpaceDN w:val="0"/>
              <w:adjustRightInd w:val="0"/>
              <w:ind w:left="0"/>
              <w:jc w:val="center"/>
              <w:rPr>
                <w:sz w:val="18"/>
                <w:szCs w:val="18"/>
              </w:rPr>
            </w:pPr>
            <w:r w:rsidRPr="0006552B">
              <w:rPr>
                <w:sz w:val="18"/>
                <w:szCs w:val="18"/>
              </w:rPr>
              <w:t>всего</w:t>
            </w:r>
          </w:p>
        </w:tc>
        <w:tc>
          <w:tcPr>
            <w:tcW w:w="851" w:type="dxa"/>
          </w:tcPr>
          <w:p w:rsidR="00087FFD" w:rsidRPr="00087FFD" w:rsidRDefault="00A15908" w:rsidP="00087FFD">
            <w:pPr>
              <w:jc w:val="center"/>
              <w:rPr>
                <w:rFonts w:eastAsia="Calibri" w:cs="Arial"/>
                <w:sz w:val="18"/>
                <w:szCs w:val="18"/>
                <w:lang w:eastAsia="en-US"/>
              </w:rPr>
            </w:pPr>
            <w:r>
              <w:rPr>
                <w:rFonts w:eastAsia="Calibri" w:cs="Arial"/>
                <w:sz w:val="18"/>
                <w:szCs w:val="18"/>
                <w:lang w:eastAsia="en-US"/>
              </w:rPr>
              <w:t>5</w:t>
            </w:r>
            <w:r w:rsidR="00087FFD" w:rsidRPr="00087FFD">
              <w:rPr>
                <w:rFonts w:eastAsia="Calibri" w:cs="Arial"/>
                <w:sz w:val="18"/>
                <w:szCs w:val="18"/>
                <w:lang w:eastAsia="en-US"/>
              </w:rPr>
              <w:t>00,0</w:t>
            </w:r>
          </w:p>
        </w:tc>
        <w:tc>
          <w:tcPr>
            <w:tcW w:w="709"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100,0</w:t>
            </w:r>
          </w:p>
        </w:tc>
        <w:tc>
          <w:tcPr>
            <w:tcW w:w="850" w:type="dxa"/>
          </w:tcPr>
          <w:p w:rsidR="00087FFD" w:rsidRPr="00087FFD" w:rsidRDefault="00A15908" w:rsidP="00087FFD">
            <w:pPr>
              <w:jc w:val="center"/>
              <w:rPr>
                <w:rFonts w:eastAsia="Calibri" w:cs="Arial"/>
                <w:sz w:val="18"/>
                <w:szCs w:val="18"/>
                <w:lang w:eastAsia="en-US"/>
              </w:rPr>
            </w:pPr>
            <w:r>
              <w:rPr>
                <w:rFonts w:eastAsia="Calibri" w:cs="Arial"/>
                <w:sz w:val="18"/>
                <w:szCs w:val="18"/>
                <w:lang w:eastAsia="en-US"/>
              </w:rPr>
              <w:t>2</w:t>
            </w:r>
            <w:r w:rsidR="00087FFD" w:rsidRPr="00087FFD">
              <w:rPr>
                <w:rFonts w:eastAsia="Calibri" w:cs="Arial"/>
                <w:sz w:val="18"/>
                <w:szCs w:val="18"/>
                <w:lang w:eastAsia="en-US"/>
              </w:rPr>
              <w:t>00,0</w:t>
            </w:r>
          </w:p>
        </w:tc>
        <w:tc>
          <w:tcPr>
            <w:tcW w:w="709"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100,0</w:t>
            </w:r>
          </w:p>
        </w:tc>
        <w:tc>
          <w:tcPr>
            <w:tcW w:w="850"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100,0</w:t>
            </w:r>
          </w:p>
        </w:tc>
        <w:tc>
          <w:tcPr>
            <w:tcW w:w="567"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0,0</w:t>
            </w:r>
          </w:p>
        </w:tc>
      </w:tr>
      <w:tr w:rsidR="00087FFD" w:rsidRPr="0006552B" w:rsidTr="005062D7">
        <w:tc>
          <w:tcPr>
            <w:tcW w:w="710" w:type="dxa"/>
          </w:tcPr>
          <w:p w:rsidR="00087FFD" w:rsidRPr="0006552B" w:rsidRDefault="00087FFD" w:rsidP="00087FFD">
            <w:pPr>
              <w:pStyle w:val="a3"/>
              <w:autoSpaceDE w:val="0"/>
              <w:autoSpaceDN w:val="0"/>
              <w:adjustRightInd w:val="0"/>
              <w:ind w:left="0"/>
              <w:jc w:val="both"/>
              <w:rPr>
                <w:sz w:val="18"/>
                <w:szCs w:val="18"/>
              </w:rPr>
            </w:pPr>
          </w:p>
        </w:tc>
        <w:tc>
          <w:tcPr>
            <w:tcW w:w="2126" w:type="dxa"/>
            <w:vMerge/>
          </w:tcPr>
          <w:p w:rsidR="00087FFD" w:rsidRPr="0006552B" w:rsidRDefault="00087FFD" w:rsidP="00087FFD">
            <w:pPr>
              <w:pStyle w:val="a3"/>
              <w:autoSpaceDE w:val="0"/>
              <w:autoSpaceDN w:val="0"/>
              <w:adjustRightInd w:val="0"/>
              <w:ind w:left="0"/>
              <w:jc w:val="both"/>
              <w:rPr>
                <w:sz w:val="18"/>
                <w:szCs w:val="18"/>
              </w:rPr>
            </w:pPr>
          </w:p>
        </w:tc>
        <w:tc>
          <w:tcPr>
            <w:tcW w:w="1701" w:type="dxa"/>
            <w:vMerge/>
          </w:tcPr>
          <w:p w:rsidR="00087FFD" w:rsidRPr="0006552B" w:rsidRDefault="00087FFD" w:rsidP="00087FFD">
            <w:pPr>
              <w:pStyle w:val="a3"/>
              <w:autoSpaceDE w:val="0"/>
              <w:autoSpaceDN w:val="0"/>
              <w:adjustRightInd w:val="0"/>
              <w:ind w:left="0"/>
              <w:jc w:val="both"/>
              <w:rPr>
                <w:sz w:val="18"/>
                <w:szCs w:val="18"/>
              </w:rPr>
            </w:pPr>
          </w:p>
        </w:tc>
        <w:tc>
          <w:tcPr>
            <w:tcW w:w="992" w:type="dxa"/>
          </w:tcPr>
          <w:p w:rsidR="00087FFD" w:rsidRPr="0006552B" w:rsidRDefault="00087FFD" w:rsidP="00087FFD">
            <w:pPr>
              <w:jc w:val="center"/>
              <w:rPr>
                <w:sz w:val="18"/>
                <w:szCs w:val="18"/>
              </w:rPr>
            </w:pPr>
            <w:r>
              <w:rPr>
                <w:sz w:val="18"/>
                <w:szCs w:val="18"/>
              </w:rPr>
              <w:t>бюджет автономного округа</w:t>
            </w:r>
          </w:p>
        </w:tc>
        <w:tc>
          <w:tcPr>
            <w:tcW w:w="851" w:type="dxa"/>
          </w:tcPr>
          <w:p w:rsidR="00087FFD" w:rsidRPr="00087FFD" w:rsidRDefault="00A15908" w:rsidP="00087FFD">
            <w:pPr>
              <w:jc w:val="center"/>
              <w:rPr>
                <w:rFonts w:eastAsia="Calibri" w:cs="Arial"/>
                <w:sz w:val="18"/>
                <w:szCs w:val="18"/>
                <w:lang w:eastAsia="en-US"/>
              </w:rPr>
            </w:pPr>
            <w:r>
              <w:rPr>
                <w:rFonts w:eastAsia="Calibri" w:cs="Arial"/>
                <w:sz w:val="18"/>
                <w:szCs w:val="18"/>
                <w:lang w:eastAsia="en-US"/>
              </w:rPr>
              <w:t>5</w:t>
            </w:r>
            <w:r w:rsidR="00087FFD" w:rsidRPr="00087FFD">
              <w:rPr>
                <w:rFonts w:eastAsia="Calibri" w:cs="Arial"/>
                <w:sz w:val="18"/>
                <w:szCs w:val="18"/>
                <w:lang w:eastAsia="en-US"/>
              </w:rPr>
              <w:t>00,0</w:t>
            </w:r>
          </w:p>
        </w:tc>
        <w:tc>
          <w:tcPr>
            <w:tcW w:w="709"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100,0</w:t>
            </w:r>
          </w:p>
        </w:tc>
        <w:tc>
          <w:tcPr>
            <w:tcW w:w="850" w:type="dxa"/>
          </w:tcPr>
          <w:p w:rsidR="00087FFD" w:rsidRPr="00087FFD" w:rsidRDefault="00A15908" w:rsidP="00087FFD">
            <w:pPr>
              <w:jc w:val="center"/>
              <w:rPr>
                <w:rFonts w:eastAsia="Calibri" w:cs="Arial"/>
                <w:sz w:val="18"/>
                <w:szCs w:val="18"/>
                <w:lang w:eastAsia="en-US"/>
              </w:rPr>
            </w:pPr>
            <w:r>
              <w:rPr>
                <w:rFonts w:eastAsia="Calibri" w:cs="Arial"/>
                <w:sz w:val="18"/>
                <w:szCs w:val="18"/>
                <w:lang w:eastAsia="en-US"/>
              </w:rPr>
              <w:t>2</w:t>
            </w:r>
            <w:r w:rsidR="00087FFD" w:rsidRPr="00087FFD">
              <w:rPr>
                <w:rFonts w:eastAsia="Calibri" w:cs="Arial"/>
                <w:sz w:val="18"/>
                <w:szCs w:val="18"/>
                <w:lang w:eastAsia="en-US"/>
              </w:rPr>
              <w:t>00,0</w:t>
            </w:r>
          </w:p>
        </w:tc>
        <w:tc>
          <w:tcPr>
            <w:tcW w:w="709"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100,0</w:t>
            </w:r>
          </w:p>
        </w:tc>
        <w:tc>
          <w:tcPr>
            <w:tcW w:w="850"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100,0</w:t>
            </w:r>
          </w:p>
        </w:tc>
        <w:tc>
          <w:tcPr>
            <w:tcW w:w="567" w:type="dxa"/>
          </w:tcPr>
          <w:p w:rsidR="00087FFD" w:rsidRPr="00087FFD" w:rsidRDefault="00087FFD" w:rsidP="00087FFD">
            <w:pPr>
              <w:jc w:val="center"/>
              <w:rPr>
                <w:rFonts w:eastAsia="Calibri" w:cs="Arial"/>
                <w:sz w:val="18"/>
                <w:szCs w:val="18"/>
                <w:lang w:eastAsia="en-US"/>
              </w:rPr>
            </w:pPr>
            <w:r w:rsidRPr="00087FFD">
              <w:rPr>
                <w:rFonts w:eastAsia="Calibri" w:cs="Arial"/>
                <w:sz w:val="18"/>
                <w:szCs w:val="18"/>
                <w:lang w:eastAsia="en-US"/>
              </w:rPr>
              <w:t>0,0</w:t>
            </w:r>
          </w:p>
        </w:tc>
      </w:tr>
      <w:tr w:rsidR="00A031A1" w:rsidRPr="0006552B" w:rsidTr="005062D7">
        <w:tc>
          <w:tcPr>
            <w:tcW w:w="710" w:type="dxa"/>
          </w:tcPr>
          <w:p w:rsidR="00A031A1" w:rsidRPr="0006552B" w:rsidRDefault="00A031A1" w:rsidP="009A6F7B">
            <w:pPr>
              <w:pStyle w:val="a3"/>
              <w:autoSpaceDE w:val="0"/>
              <w:autoSpaceDN w:val="0"/>
              <w:adjustRightInd w:val="0"/>
              <w:ind w:left="0"/>
              <w:jc w:val="both"/>
              <w:rPr>
                <w:bCs/>
                <w:sz w:val="18"/>
                <w:szCs w:val="18"/>
              </w:rPr>
            </w:pPr>
            <w:r>
              <w:rPr>
                <w:bCs/>
                <w:sz w:val="18"/>
                <w:szCs w:val="18"/>
              </w:rPr>
              <w:lastRenderedPageBreak/>
              <w:t>1.1.7</w:t>
            </w:r>
            <w:r w:rsidRPr="0006552B">
              <w:rPr>
                <w:bCs/>
                <w:sz w:val="18"/>
                <w:szCs w:val="18"/>
              </w:rPr>
              <w:t>.</w:t>
            </w:r>
          </w:p>
        </w:tc>
        <w:tc>
          <w:tcPr>
            <w:tcW w:w="2126" w:type="dxa"/>
            <w:vMerge w:val="restart"/>
          </w:tcPr>
          <w:p w:rsidR="00A031A1" w:rsidRPr="0006552B" w:rsidRDefault="00A031A1" w:rsidP="009A6F7B">
            <w:pPr>
              <w:pStyle w:val="a3"/>
              <w:autoSpaceDE w:val="0"/>
              <w:autoSpaceDN w:val="0"/>
              <w:adjustRightInd w:val="0"/>
              <w:ind w:left="0"/>
              <w:jc w:val="both"/>
              <w:rPr>
                <w:sz w:val="18"/>
                <w:szCs w:val="18"/>
              </w:rPr>
            </w:pPr>
            <w:r w:rsidRPr="00321A6F">
              <w:rPr>
                <w:bCs/>
                <w:sz w:val="18"/>
                <w:szCs w:val="18"/>
              </w:rPr>
              <w:t>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деятельность,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на компенсации расходов на  приобретение материально – технических средств, на компенсации расходов на приобретение северных оленей</w:t>
            </w:r>
          </w:p>
        </w:tc>
        <w:tc>
          <w:tcPr>
            <w:tcW w:w="1701" w:type="dxa"/>
            <w:vMerge w:val="restart"/>
          </w:tcPr>
          <w:p w:rsidR="00A031A1" w:rsidRPr="0006552B" w:rsidRDefault="00A031A1" w:rsidP="009A6F7B">
            <w:pPr>
              <w:pStyle w:val="a3"/>
              <w:autoSpaceDE w:val="0"/>
              <w:autoSpaceDN w:val="0"/>
              <w:adjustRightInd w:val="0"/>
              <w:ind w:left="0"/>
              <w:jc w:val="center"/>
              <w:rPr>
                <w:sz w:val="18"/>
                <w:szCs w:val="18"/>
              </w:rPr>
            </w:pPr>
            <w:r w:rsidRPr="00321A6F">
              <w:rPr>
                <w:sz w:val="18"/>
                <w:szCs w:val="18"/>
              </w:rPr>
              <w:t xml:space="preserve">управление культуры и   спорта администрации </w:t>
            </w:r>
            <w:bookmarkStart w:id="0" w:name="_GoBack"/>
            <w:bookmarkEnd w:id="0"/>
            <w:r w:rsidRPr="00321A6F">
              <w:rPr>
                <w:sz w:val="18"/>
                <w:szCs w:val="18"/>
              </w:rPr>
              <w:t>района</w:t>
            </w:r>
          </w:p>
        </w:tc>
        <w:tc>
          <w:tcPr>
            <w:tcW w:w="992" w:type="dxa"/>
          </w:tcPr>
          <w:p w:rsidR="00A031A1" w:rsidRPr="0006552B" w:rsidRDefault="00A031A1" w:rsidP="009A6F7B">
            <w:pPr>
              <w:pStyle w:val="a3"/>
              <w:autoSpaceDE w:val="0"/>
              <w:autoSpaceDN w:val="0"/>
              <w:adjustRightInd w:val="0"/>
              <w:ind w:left="0"/>
              <w:jc w:val="center"/>
              <w:rPr>
                <w:sz w:val="18"/>
                <w:szCs w:val="18"/>
              </w:rPr>
            </w:pPr>
            <w:r w:rsidRPr="0006552B">
              <w:rPr>
                <w:sz w:val="18"/>
                <w:szCs w:val="18"/>
              </w:rPr>
              <w:t>всего</w:t>
            </w:r>
          </w:p>
        </w:tc>
        <w:tc>
          <w:tcPr>
            <w:tcW w:w="851" w:type="dxa"/>
          </w:tcPr>
          <w:p w:rsidR="00A031A1" w:rsidRPr="009A6F7B" w:rsidRDefault="00A031A1" w:rsidP="009A6F7B">
            <w:pPr>
              <w:rPr>
                <w:rFonts w:eastAsia="Calibri" w:cs="Arial"/>
                <w:sz w:val="18"/>
                <w:szCs w:val="18"/>
                <w:lang w:eastAsia="en-US"/>
              </w:rPr>
            </w:pPr>
            <w:r>
              <w:rPr>
                <w:rFonts w:eastAsia="Calibri" w:cs="Arial"/>
                <w:sz w:val="18"/>
                <w:szCs w:val="18"/>
                <w:lang w:eastAsia="en-US"/>
              </w:rPr>
              <w:t>18 9</w:t>
            </w:r>
            <w:r w:rsidRPr="009A6F7B">
              <w:rPr>
                <w:rFonts w:eastAsia="Calibri" w:cs="Arial"/>
                <w:sz w:val="18"/>
                <w:szCs w:val="18"/>
                <w:lang w:eastAsia="en-US"/>
              </w:rPr>
              <w:t>63,7</w:t>
            </w:r>
          </w:p>
        </w:tc>
        <w:tc>
          <w:tcPr>
            <w:tcW w:w="709" w:type="dxa"/>
          </w:tcPr>
          <w:p w:rsidR="00A031A1" w:rsidRPr="009A6F7B" w:rsidRDefault="00A031A1" w:rsidP="009A6F7B">
            <w:pPr>
              <w:jc w:val="center"/>
              <w:rPr>
                <w:rFonts w:eastAsia="Calibri" w:cs="Arial"/>
                <w:sz w:val="18"/>
                <w:szCs w:val="18"/>
                <w:lang w:eastAsia="en-US"/>
              </w:rPr>
            </w:pPr>
            <w:r w:rsidRPr="009A6F7B">
              <w:rPr>
                <w:rFonts w:eastAsia="Calibri" w:cs="Arial"/>
                <w:sz w:val="18"/>
                <w:szCs w:val="18"/>
                <w:lang w:eastAsia="en-US"/>
              </w:rPr>
              <w:t>4 016,2</w:t>
            </w:r>
          </w:p>
        </w:tc>
        <w:tc>
          <w:tcPr>
            <w:tcW w:w="850" w:type="dxa"/>
          </w:tcPr>
          <w:p w:rsidR="00A031A1" w:rsidRPr="009A6F7B" w:rsidRDefault="00A031A1" w:rsidP="009A6F7B">
            <w:pPr>
              <w:rPr>
                <w:rFonts w:eastAsia="Calibri" w:cs="Arial"/>
                <w:sz w:val="18"/>
                <w:szCs w:val="18"/>
                <w:lang w:eastAsia="en-US"/>
              </w:rPr>
            </w:pPr>
            <w:r>
              <w:rPr>
                <w:rFonts w:eastAsia="Calibri" w:cs="Arial"/>
                <w:sz w:val="18"/>
                <w:szCs w:val="18"/>
                <w:lang w:eastAsia="en-US"/>
              </w:rPr>
              <w:t>4 2</w:t>
            </w:r>
            <w:r w:rsidRPr="009A6F7B">
              <w:rPr>
                <w:rFonts w:eastAsia="Calibri" w:cs="Arial"/>
                <w:sz w:val="18"/>
                <w:szCs w:val="18"/>
                <w:lang w:eastAsia="en-US"/>
              </w:rPr>
              <w:t>33,7</w:t>
            </w:r>
          </w:p>
        </w:tc>
        <w:tc>
          <w:tcPr>
            <w:tcW w:w="709" w:type="dxa"/>
          </w:tcPr>
          <w:p w:rsidR="00A031A1" w:rsidRPr="009A6F7B" w:rsidRDefault="00A031A1" w:rsidP="009A6F7B">
            <w:pPr>
              <w:rPr>
                <w:rFonts w:eastAsia="Calibri" w:cs="Arial"/>
                <w:sz w:val="18"/>
                <w:szCs w:val="18"/>
                <w:lang w:eastAsia="en-US"/>
              </w:rPr>
            </w:pPr>
            <w:r w:rsidRPr="009A6F7B">
              <w:rPr>
                <w:rFonts w:eastAsia="Calibri" w:cs="Arial"/>
                <w:sz w:val="18"/>
                <w:szCs w:val="18"/>
                <w:lang w:eastAsia="en-US"/>
              </w:rPr>
              <w:t>4 336,3</w:t>
            </w:r>
          </w:p>
        </w:tc>
        <w:tc>
          <w:tcPr>
            <w:tcW w:w="850" w:type="dxa"/>
          </w:tcPr>
          <w:p w:rsidR="00A031A1" w:rsidRPr="009A6F7B" w:rsidRDefault="00A031A1" w:rsidP="009A6F7B">
            <w:pPr>
              <w:rPr>
                <w:rFonts w:eastAsia="Calibri" w:cs="Arial"/>
                <w:sz w:val="18"/>
                <w:szCs w:val="18"/>
                <w:lang w:eastAsia="en-US"/>
              </w:rPr>
            </w:pPr>
            <w:r w:rsidRPr="009A6F7B">
              <w:rPr>
                <w:rFonts w:eastAsia="Calibri" w:cs="Arial"/>
                <w:sz w:val="18"/>
                <w:szCs w:val="18"/>
                <w:lang w:eastAsia="en-US"/>
              </w:rPr>
              <w:t>4 327,5</w:t>
            </w:r>
          </w:p>
        </w:tc>
        <w:tc>
          <w:tcPr>
            <w:tcW w:w="567" w:type="dxa"/>
          </w:tcPr>
          <w:p w:rsidR="00A031A1" w:rsidRPr="009A6F7B" w:rsidRDefault="00A031A1" w:rsidP="009A6F7B">
            <w:pPr>
              <w:rPr>
                <w:rFonts w:eastAsia="Calibri" w:cs="Arial"/>
                <w:sz w:val="18"/>
                <w:szCs w:val="18"/>
                <w:lang w:eastAsia="en-US"/>
              </w:rPr>
            </w:pPr>
            <w:r w:rsidRPr="009A6F7B">
              <w:rPr>
                <w:rFonts w:eastAsia="Calibri" w:cs="Arial"/>
                <w:sz w:val="18"/>
                <w:szCs w:val="18"/>
                <w:lang w:eastAsia="en-US"/>
              </w:rPr>
              <w:t>2 050,0</w:t>
            </w:r>
          </w:p>
        </w:tc>
      </w:tr>
      <w:tr w:rsidR="00E87CB4" w:rsidRPr="0006552B" w:rsidTr="00C6439A">
        <w:trPr>
          <w:trHeight w:val="1062"/>
        </w:trPr>
        <w:tc>
          <w:tcPr>
            <w:tcW w:w="710" w:type="dxa"/>
            <w:vMerge w:val="restart"/>
          </w:tcPr>
          <w:p w:rsidR="00E87CB4" w:rsidRPr="0006552B" w:rsidRDefault="00E87CB4" w:rsidP="009A6F7B">
            <w:pPr>
              <w:pStyle w:val="a3"/>
              <w:autoSpaceDE w:val="0"/>
              <w:autoSpaceDN w:val="0"/>
              <w:adjustRightInd w:val="0"/>
              <w:ind w:left="0"/>
              <w:jc w:val="both"/>
              <w:rPr>
                <w:sz w:val="18"/>
                <w:szCs w:val="18"/>
              </w:rPr>
            </w:pPr>
          </w:p>
        </w:tc>
        <w:tc>
          <w:tcPr>
            <w:tcW w:w="2126" w:type="dxa"/>
            <w:vMerge/>
          </w:tcPr>
          <w:p w:rsidR="00E87CB4" w:rsidRPr="0006552B" w:rsidRDefault="00E87CB4" w:rsidP="009A6F7B">
            <w:pPr>
              <w:pStyle w:val="a3"/>
              <w:autoSpaceDE w:val="0"/>
              <w:autoSpaceDN w:val="0"/>
              <w:adjustRightInd w:val="0"/>
              <w:ind w:left="0"/>
              <w:jc w:val="both"/>
              <w:rPr>
                <w:sz w:val="18"/>
                <w:szCs w:val="18"/>
              </w:rPr>
            </w:pPr>
          </w:p>
        </w:tc>
        <w:tc>
          <w:tcPr>
            <w:tcW w:w="1701" w:type="dxa"/>
            <w:vMerge/>
          </w:tcPr>
          <w:p w:rsidR="00E87CB4" w:rsidRPr="0006552B" w:rsidRDefault="00E87CB4" w:rsidP="009A6F7B">
            <w:pPr>
              <w:pStyle w:val="a3"/>
              <w:autoSpaceDE w:val="0"/>
              <w:autoSpaceDN w:val="0"/>
              <w:adjustRightInd w:val="0"/>
              <w:ind w:left="0"/>
              <w:jc w:val="both"/>
              <w:rPr>
                <w:sz w:val="18"/>
                <w:szCs w:val="18"/>
              </w:rPr>
            </w:pPr>
          </w:p>
        </w:tc>
        <w:tc>
          <w:tcPr>
            <w:tcW w:w="992" w:type="dxa"/>
          </w:tcPr>
          <w:p w:rsidR="00E87CB4" w:rsidRPr="0006552B" w:rsidRDefault="00E87CB4" w:rsidP="009A6F7B">
            <w:pPr>
              <w:jc w:val="center"/>
              <w:rPr>
                <w:sz w:val="18"/>
                <w:szCs w:val="18"/>
              </w:rPr>
            </w:pPr>
            <w:r>
              <w:rPr>
                <w:sz w:val="18"/>
                <w:szCs w:val="18"/>
              </w:rPr>
              <w:t>бюджет автономного округа</w:t>
            </w:r>
          </w:p>
        </w:tc>
        <w:tc>
          <w:tcPr>
            <w:tcW w:w="851" w:type="dxa"/>
          </w:tcPr>
          <w:p w:rsidR="00E87CB4" w:rsidRPr="009A6F7B" w:rsidRDefault="00E87CB4" w:rsidP="009A6F7B">
            <w:pPr>
              <w:rPr>
                <w:rFonts w:eastAsia="Calibri" w:cs="Arial"/>
                <w:sz w:val="18"/>
                <w:szCs w:val="18"/>
                <w:lang w:eastAsia="en-US"/>
              </w:rPr>
            </w:pPr>
            <w:r>
              <w:rPr>
                <w:rFonts w:eastAsia="Calibri" w:cs="Arial"/>
                <w:sz w:val="18"/>
                <w:szCs w:val="18"/>
                <w:lang w:eastAsia="en-US"/>
              </w:rPr>
              <w:t>15 5</w:t>
            </w:r>
            <w:r w:rsidRPr="009A6F7B">
              <w:rPr>
                <w:rFonts w:eastAsia="Calibri" w:cs="Arial"/>
                <w:sz w:val="18"/>
                <w:szCs w:val="18"/>
                <w:lang w:eastAsia="en-US"/>
              </w:rPr>
              <w:t>32,6</w:t>
            </w:r>
          </w:p>
        </w:tc>
        <w:tc>
          <w:tcPr>
            <w:tcW w:w="709" w:type="dxa"/>
          </w:tcPr>
          <w:p w:rsidR="00E87CB4" w:rsidRPr="009A6F7B" w:rsidRDefault="00E87CB4" w:rsidP="009A6F7B">
            <w:pPr>
              <w:jc w:val="center"/>
              <w:rPr>
                <w:rFonts w:eastAsia="Calibri" w:cs="Arial"/>
                <w:sz w:val="18"/>
                <w:szCs w:val="18"/>
                <w:lang w:eastAsia="en-US"/>
              </w:rPr>
            </w:pPr>
            <w:r w:rsidRPr="009A6F7B">
              <w:rPr>
                <w:rFonts w:eastAsia="Calibri" w:cs="Arial"/>
                <w:sz w:val="18"/>
                <w:szCs w:val="18"/>
                <w:lang w:eastAsia="en-US"/>
              </w:rPr>
              <w:t>3 865,1</w:t>
            </w:r>
          </w:p>
        </w:tc>
        <w:tc>
          <w:tcPr>
            <w:tcW w:w="850" w:type="dxa"/>
          </w:tcPr>
          <w:p w:rsidR="00E87CB4" w:rsidRPr="009A6F7B" w:rsidRDefault="00E87CB4" w:rsidP="009A6F7B">
            <w:pPr>
              <w:rPr>
                <w:rFonts w:eastAsia="Calibri" w:cs="Arial"/>
                <w:sz w:val="18"/>
                <w:szCs w:val="18"/>
                <w:lang w:eastAsia="en-US"/>
              </w:rPr>
            </w:pPr>
            <w:r>
              <w:rPr>
                <w:rFonts w:eastAsia="Calibri" w:cs="Arial"/>
                <w:sz w:val="18"/>
                <w:szCs w:val="18"/>
                <w:lang w:eastAsia="en-US"/>
              </w:rPr>
              <w:t>3 8</w:t>
            </w:r>
            <w:r w:rsidRPr="009A6F7B">
              <w:rPr>
                <w:rFonts w:eastAsia="Calibri" w:cs="Arial"/>
                <w:sz w:val="18"/>
                <w:szCs w:val="18"/>
                <w:lang w:eastAsia="en-US"/>
              </w:rPr>
              <w:t>23,7</w:t>
            </w:r>
          </w:p>
        </w:tc>
        <w:tc>
          <w:tcPr>
            <w:tcW w:w="709" w:type="dxa"/>
          </w:tcPr>
          <w:p w:rsidR="00E87CB4" w:rsidRPr="009A6F7B" w:rsidRDefault="00E87CB4" w:rsidP="009A6F7B">
            <w:pPr>
              <w:rPr>
                <w:rFonts w:eastAsia="Calibri" w:cs="Arial"/>
                <w:sz w:val="18"/>
                <w:szCs w:val="18"/>
                <w:lang w:eastAsia="en-US"/>
              </w:rPr>
            </w:pPr>
            <w:r w:rsidRPr="009A6F7B">
              <w:rPr>
                <w:rFonts w:eastAsia="Calibri" w:cs="Arial"/>
                <w:sz w:val="18"/>
                <w:szCs w:val="18"/>
                <w:lang w:eastAsia="en-US"/>
              </w:rPr>
              <w:t>3 926,3</w:t>
            </w:r>
          </w:p>
        </w:tc>
        <w:tc>
          <w:tcPr>
            <w:tcW w:w="850" w:type="dxa"/>
          </w:tcPr>
          <w:p w:rsidR="00E87CB4" w:rsidRPr="009A6F7B" w:rsidRDefault="00E87CB4" w:rsidP="009A6F7B">
            <w:pPr>
              <w:rPr>
                <w:rFonts w:eastAsia="Calibri" w:cs="Arial"/>
                <w:sz w:val="18"/>
                <w:szCs w:val="18"/>
                <w:lang w:eastAsia="en-US"/>
              </w:rPr>
            </w:pPr>
            <w:r w:rsidRPr="009A6F7B">
              <w:rPr>
                <w:rFonts w:eastAsia="Calibri" w:cs="Arial"/>
                <w:sz w:val="18"/>
                <w:szCs w:val="18"/>
                <w:lang w:eastAsia="en-US"/>
              </w:rPr>
              <w:t>3 917,5</w:t>
            </w:r>
          </w:p>
        </w:tc>
        <w:tc>
          <w:tcPr>
            <w:tcW w:w="567" w:type="dxa"/>
          </w:tcPr>
          <w:p w:rsidR="00E87CB4" w:rsidRPr="009A6F7B" w:rsidRDefault="00E87CB4" w:rsidP="009A6F7B">
            <w:pPr>
              <w:rPr>
                <w:rFonts w:eastAsia="Calibri" w:cs="Arial"/>
                <w:sz w:val="18"/>
                <w:szCs w:val="18"/>
                <w:lang w:eastAsia="en-US"/>
              </w:rPr>
            </w:pPr>
            <w:r w:rsidRPr="009A6F7B">
              <w:rPr>
                <w:rFonts w:eastAsia="Calibri" w:cs="Arial"/>
                <w:sz w:val="18"/>
                <w:szCs w:val="18"/>
                <w:lang w:eastAsia="en-US"/>
              </w:rPr>
              <w:t>0,0</w:t>
            </w:r>
          </w:p>
        </w:tc>
      </w:tr>
      <w:tr w:rsidR="00E87CB4" w:rsidRPr="0006552B" w:rsidTr="00A031A1">
        <w:tc>
          <w:tcPr>
            <w:tcW w:w="710" w:type="dxa"/>
            <w:vMerge/>
          </w:tcPr>
          <w:p w:rsidR="00E87CB4" w:rsidRPr="0006552B" w:rsidRDefault="00E87CB4" w:rsidP="00C6439A">
            <w:pPr>
              <w:pStyle w:val="a3"/>
              <w:autoSpaceDE w:val="0"/>
              <w:autoSpaceDN w:val="0"/>
              <w:adjustRightInd w:val="0"/>
              <w:ind w:left="0"/>
              <w:jc w:val="both"/>
              <w:rPr>
                <w:sz w:val="18"/>
                <w:szCs w:val="18"/>
              </w:rPr>
            </w:pPr>
          </w:p>
        </w:tc>
        <w:tc>
          <w:tcPr>
            <w:tcW w:w="2126" w:type="dxa"/>
            <w:vMerge/>
          </w:tcPr>
          <w:p w:rsidR="00E87CB4" w:rsidRPr="0006552B" w:rsidRDefault="00E87CB4" w:rsidP="00C6439A">
            <w:pPr>
              <w:pStyle w:val="a3"/>
              <w:autoSpaceDE w:val="0"/>
              <w:autoSpaceDN w:val="0"/>
              <w:adjustRightInd w:val="0"/>
              <w:ind w:left="0"/>
              <w:jc w:val="both"/>
              <w:rPr>
                <w:sz w:val="18"/>
                <w:szCs w:val="18"/>
              </w:rPr>
            </w:pPr>
          </w:p>
        </w:tc>
        <w:tc>
          <w:tcPr>
            <w:tcW w:w="1701" w:type="dxa"/>
            <w:vMerge/>
          </w:tcPr>
          <w:p w:rsidR="00E87CB4" w:rsidRPr="0006552B" w:rsidRDefault="00E87CB4" w:rsidP="00C6439A">
            <w:pPr>
              <w:pStyle w:val="a3"/>
              <w:autoSpaceDE w:val="0"/>
              <w:autoSpaceDN w:val="0"/>
              <w:adjustRightInd w:val="0"/>
              <w:ind w:left="0"/>
              <w:jc w:val="both"/>
              <w:rPr>
                <w:sz w:val="18"/>
                <w:szCs w:val="18"/>
              </w:rPr>
            </w:pPr>
          </w:p>
        </w:tc>
        <w:tc>
          <w:tcPr>
            <w:tcW w:w="992" w:type="dxa"/>
          </w:tcPr>
          <w:p w:rsidR="00E87CB4" w:rsidRPr="00C6439A" w:rsidRDefault="00E87CB4" w:rsidP="00C6439A">
            <w:pPr>
              <w:rPr>
                <w:rFonts w:eastAsia="Calibri" w:cs="Arial"/>
                <w:sz w:val="18"/>
                <w:szCs w:val="18"/>
                <w:lang w:eastAsia="en-US"/>
              </w:rPr>
            </w:pPr>
            <w:r w:rsidRPr="00C6439A">
              <w:rPr>
                <w:rFonts w:eastAsia="Calibri" w:cs="Arial"/>
                <w:sz w:val="18"/>
                <w:szCs w:val="18"/>
                <w:lang w:eastAsia="en-US"/>
              </w:rPr>
              <w:t>местный бюджет</w:t>
            </w:r>
          </w:p>
        </w:tc>
        <w:tc>
          <w:tcPr>
            <w:tcW w:w="851" w:type="dxa"/>
          </w:tcPr>
          <w:p w:rsidR="00E87CB4" w:rsidRPr="00C6439A" w:rsidRDefault="00E87CB4" w:rsidP="00C6439A">
            <w:pPr>
              <w:rPr>
                <w:rFonts w:eastAsia="Calibri" w:cs="Arial"/>
                <w:sz w:val="18"/>
                <w:szCs w:val="18"/>
                <w:lang w:eastAsia="en-US"/>
              </w:rPr>
            </w:pPr>
            <w:r w:rsidRPr="00C6439A">
              <w:rPr>
                <w:rFonts w:eastAsia="Calibri" w:cs="Arial"/>
                <w:sz w:val="18"/>
                <w:szCs w:val="18"/>
                <w:lang w:eastAsia="en-US"/>
              </w:rPr>
              <w:t>3 431,1</w:t>
            </w:r>
          </w:p>
        </w:tc>
        <w:tc>
          <w:tcPr>
            <w:tcW w:w="709" w:type="dxa"/>
          </w:tcPr>
          <w:p w:rsidR="00E87CB4" w:rsidRPr="00C6439A" w:rsidRDefault="00E87CB4" w:rsidP="00C6439A">
            <w:pPr>
              <w:jc w:val="center"/>
              <w:rPr>
                <w:rFonts w:eastAsia="Calibri" w:cs="Arial"/>
                <w:sz w:val="18"/>
                <w:szCs w:val="18"/>
                <w:lang w:eastAsia="en-US"/>
              </w:rPr>
            </w:pPr>
            <w:r w:rsidRPr="00C6439A">
              <w:rPr>
                <w:rFonts w:eastAsia="Calibri" w:cs="Arial"/>
                <w:sz w:val="18"/>
                <w:szCs w:val="18"/>
                <w:lang w:eastAsia="en-US"/>
              </w:rPr>
              <w:t>151,1</w:t>
            </w:r>
          </w:p>
        </w:tc>
        <w:tc>
          <w:tcPr>
            <w:tcW w:w="850" w:type="dxa"/>
          </w:tcPr>
          <w:p w:rsidR="00E87CB4" w:rsidRPr="00C6439A" w:rsidRDefault="00E87CB4" w:rsidP="00C6439A">
            <w:pPr>
              <w:rPr>
                <w:rFonts w:eastAsia="Calibri" w:cs="Arial"/>
                <w:sz w:val="18"/>
                <w:szCs w:val="18"/>
                <w:lang w:eastAsia="en-US"/>
              </w:rPr>
            </w:pPr>
            <w:r w:rsidRPr="00C6439A">
              <w:rPr>
                <w:rFonts w:eastAsia="Calibri" w:cs="Arial"/>
                <w:sz w:val="18"/>
                <w:szCs w:val="18"/>
                <w:lang w:eastAsia="en-US"/>
              </w:rPr>
              <w:t>410,0</w:t>
            </w:r>
          </w:p>
        </w:tc>
        <w:tc>
          <w:tcPr>
            <w:tcW w:w="709" w:type="dxa"/>
          </w:tcPr>
          <w:p w:rsidR="00E87CB4" w:rsidRPr="00C6439A" w:rsidRDefault="00E87CB4" w:rsidP="00C6439A">
            <w:pPr>
              <w:rPr>
                <w:rFonts w:eastAsia="Calibri" w:cs="Arial"/>
                <w:sz w:val="18"/>
                <w:szCs w:val="18"/>
                <w:lang w:eastAsia="en-US"/>
              </w:rPr>
            </w:pPr>
            <w:r w:rsidRPr="00C6439A">
              <w:rPr>
                <w:rFonts w:eastAsia="Calibri" w:cs="Arial"/>
                <w:sz w:val="18"/>
                <w:szCs w:val="18"/>
                <w:lang w:eastAsia="en-US"/>
              </w:rPr>
              <w:t>410,0</w:t>
            </w:r>
          </w:p>
        </w:tc>
        <w:tc>
          <w:tcPr>
            <w:tcW w:w="850" w:type="dxa"/>
          </w:tcPr>
          <w:p w:rsidR="00E87CB4" w:rsidRPr="00C6439A" w:rsidRDefault="00E87CB4" w:rsidP="00C6439A">
            <w:pPr>
              <w:rPr>
                <w:rFonts w:eastAsia="Calibri" w:cs="Arial"/>
                <w:sz w:val="18"/>
                <w:szCs w:val="18"/>
                <w:lang w:eastAsia="en-US"/>
              </w:rPr>
            </w:pPr>
            <w:r w:rsidRPr="00C6439A">
              <w:rPr>
                <w:rFonts w:eastAsia="Calibri" w:cs="Arial"/>
                <w:sz w:val="18"/>
                <w:szCs w:val="18"/>
                <w:lang w:eastAsia="en-US"/>
              </w:rPr>
              <w:t>410,0</w:t>
            </w:r>
          </w:p>
        </w:tc>
        <w:tc>
          <w:tcPr>
            <w:tcW w:w="567" w:type="dxa"/>
          </w:tcPr>
          <w:p w:rsidR="00E87CB4" w:rsidRPr="00C6439A" w:rsidRDefault="00E87CB4" w:rsidP="00C6439A">
            <w:pPr>
              <w:rPr>
                <w:rFonts w:eastAsia="Calibri" w:cs="Arial"/>
                <w:sz w:val="18"/>
                <w:szCs w:val="18"/>
                <w:lang w:eastAsia="en-US"/>
              </w:rPr>
            </w:pPr>
            <w:r w:rsidRPr="00C6439A">
              <w:rPr>
                <w:rFonts w:eastAsia="Calibri" w:cs="Arial"/>
                <w:sz w:val="18"/>
                <w:szCs w:val="18"/>
                <w:lang w:eastAsia="en-US"/>
              </w:rPr>
              <w:t>2 050,0</w:t>
            </w:r>
          </w:p>
        </w:tc>
      </w:tr>
    </w:tbl>
    <w:p w:rsidR="00CD7667" w:rsidRPr="0006552B" w:rsidRDefault="00CD7667" w:rsidP="00CD7667">
      <w:pPr>
        <w:jc w:val="both"/>
        <w:rPr>
          <w:rFonts w:eastAsiaTheme="minorHAnsi"/>
          <w:sz w:val="18"/>
          <w:szCs w:val="18"/>
          <w:lang w:eastAsia="en-US"/>
        </w:rPr>
      </w:pPr>
    </w:p>
    <w:p w:rsidR="00CD7667" w:rsidRPr="00007AEF" w:rsidRDefault="00CD7667" w:rsidP="00CD7667">
      <w:pPr>
        <w:ind w:firstLine="709"/>
        <w:jc w:val="both"/>
        <w:rPr>
          <w:rFonts w:eastAsiaTheme="minorHAnsi"/>
          <w:lang w:eastAsia="en-US"/>
        </w:rPr>
      </w:pPr>
      <w:r>
        <w:rPr>
          <w:rFonts w:eastAsiaTheme="minorHAnsi"/>
          <w:lang w:eastAsia="en-US"/>
        </w:rPr>
        <w:t>2</w:t>
      </w:r>
      <w:r w:rsidRPr="00007AEF">
        <w:rPr>
          <w:rFonts w:eastAsiaTheme="minorHAnsi"/>
          <w:lang w:eastAsia="en-US"/>
        </w:rPr>
        <w:t>.</w:t>
      </w:r>
      <w:r>
        <w:rPr>
          <w:rFonts w:eastAsiaTheme="minorHAnsi"/>
          <w:lang w:eastAsia="en-US"/>
        </w:rPr>
        <w:t xml:space="preserve"> </w:t>
      </w:r>
      <w:r w:rsidRPr="00007AEF">
        <w:rPr>
          <w:rFonts w:eastAsiaTheme="minorHAnsi"/>
          <w:lang w:eastAsia="en-US"/>
        </w:rPr>
        <w:t>Отделу делопроизв</w:t>
      </w:r>
      <w:r>
        <w:rPr>
          <w:rFonts w:eastAsiaTheme="minorHAnsi"/>
          <w:lang w:eastAsia="en-US"/>
        </w:rPr>
        <w:t xml:space="preserve">одства, контроля и обеспечения </w:t>
      </w:r>
      <w:r w:rsidRPr="00007AEF">
        <w:rPr>
          <w:rFonts w:eastAsiaTheme="minorHAnsi"/>
          <w:lang w:eastAsia="en-US"/>
        </w:rPr>
        <w:t>работы руководства управления обеспечения де</w:t>
      </w:r>
      <w:r>
        <w:rPr>
          <w:rFonts w:eastAsiaTheme="minorHAnsi"/>
          <w:lang w:eastAsia="en-US"/>
        </w:rPr>
        <w:t>ятельности администрации района</w:t>
      </w:r>
      <w:r w:rsidRPr="00007AEF">
        <w:rPr>
          <w:rFonts w:eastAsiaTheme="minorHAnsi"/>
          <w:lang w:eastAsia="en-US"/>
        </w:rPr>
        <w:t xml:space="preserve"> разместить пост</w:t>
      </w:r>
      <w:r>
        <w:rPr>
          <w:rFonts w:eastAsiaTheme="minorHAnsi"/>
          <w:lang w:eastAsia="en-US"/>
        </w:rPr>
        <w:t>ановление на официальном веб-</w:t>
      </w:r>
      <w:r w:rsidRPr="00007AEF">
        <w:rPr>
          <w:rFonts w:eastAsiaTheme="minorHAnsi"/>
          <w:lang w:eastAsia="en-US"/>
        </w:rPr>
        <w:t xml:space="preserve">сайте администрации района: </w:t>
      </w:r>
      <w:hyperlink r:id="rId5" w:history="1">
        <w:r w:rsidRPr="001A3571">
          <w:rPr>
            <w:rFonts w:eastAsiaTheme="minorHAnsi"/>
            <w:lang w:eastAsia="en-US"/>
          </w:rPr>
          <w:t>www.n</w:t>
        </w:r>
        <w:proofErr w:type="spellStart"/>
        <w:r w:rsidRPr="001A3571">
          <w:rPr>
            <w:rFonts w:eastAsiaTheme="minorHAnsi"/>
            <w:lang w:val="en-US" w:eastAsia="en-US"/>
          </w:rPr>
          <w:t>vraion</w:t>
        </w:r>
        <w:proofErr w:type="spellEnd"/>
        <w:r w:rsidRPr="001A3571">
          <w:rPr>
            <w:rFonts w:eastAsiaTheme="minorHAnsi"/>
            <w:lang w:eastAsia="en-US"/>
          </w:rPr>
          <w:t>.</w:t>
        </w:r>
        <w:proofErr w:type="spellStart"/>
        <w:r w:rsidRPr="001A3571">
          <w:rPr>
            <w:rFonts w:eastAsiaTheme="minorHAnsi"/>
            <w:lang w:val="en-US" w:eastAsia="en-US"/>
          </w:rPr>
          <w:t>ru</w:t>
        </w:r>
        <w:proofErr w:type="spellEnd"/>
      </w:hyperlink>
      <w:r w:rsidRPr="00007AEF">
        <w:rPr>
          <w:rFonts w:eastAsiaTheme="minorHAnsi"/>
          <w:lang w:eastAsia="en-US"/>
        </w:rPr>
        <w:t>.</w:t>
      </w:r>
    </w:p>
    <w:p w:rsidR="00CD7667" w:rsidRPr="007E6578" w:rsidRDefault="00CD7667" w:rsidP="00CD7667">
      <w:pPr>
        <w:ind w:firstLine="709"/>
        <w:jc w:val="both"/>
        <w:rPr>
          <w:rFonts w:eastAsiaTheme="minorHAnsi"/>
          <w:sz w:val="22"/>
          <w:lang w:eastAsia="en-US"/>
        </w:rPr>
      </w:pPr>
    </w:p>
    <w:p w:rsidR="00CD7667" w:rsidRPr="00007AEF" w:rsidRDefault="00CD7667" w:rsidP="00CD7667">
      <w:pPr>
        <w:ind w:firstLine="709"/>
        <w:jc w:val="both"/>
        <w:rPr>
          <w:rFonts w:eastAsiaTheme="minorHAnsi"/>
          <w:lang w:eastAsia="en-US"/>
        </w:rPr>
      </w:pPr>
      <w:r>
        <w:rPr>
          <w:rFonts w:eastAsiaTheme="minorHAnsi"/>
          <w:lang w:eastAsia="en-US"/>
        </w:rPr>
        <w:t>3</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Управлению общественных связей и информационной </w:t>
      </w:r>
      <w:r>
        <w:rPr>
          <w:rFonts w:eastAsiaTheme="minorHAnsi"/>
          <w:lang w:eastAsia="en-US"/>
        </w:rPr>
        <w:t xml:space="preserve">политики администрации района (С.Ю. Маликов) опубликовать постановление                                       </w:t>
      </w:r>
      <w:r w:rsidRPr="00007AEF">
        <w:rPr>
          <w:rFonts w:eastAsiaTheme="minorHAnsi"/>
          <w:lang w:eastAsia="en-US"/>
        </w:rPr>
        <w:t>в приложении «Официальный</w:t>
      </w:r>
      <w:r>
        <w:rPr>
          <w:rFonts w:eastAsiaTheme="minorHAnsi"/>
          <w:lang w:eastAsia="en-US"/>
        </w:rPr>
        <w:t xml:space="preserve"> бюллетень» к районной газете «</w:t>
      </w:r>
      <w:r w:rsidRPr="00007AEF">
        <w:rPr>
          <w:rFonts w:eastAsiaTheme="minorHAnsi"/>
          <w:lang w:eastAsia="en-US"/>
        </w:rPr>
        <w:t xml:space="preserve">Новости </w:t>
      </w:r>
      <w:proofErr w:type="spellStart"/>
      <w:r w:rsidRPr="00007AEF">
        <w:rPr>
          <w:rFonts w:eastAsiaTheme="minorHAnsi"/>
          <w:lang w:eastAsia="en-US"/>
        </w:rPr>
        <w:t>Приобья</w:t>
      </w:r>
      <w:proofErr w:type="spellEnd"/>
      <w:r w:rsidRPr="00007AEF">
        <w:rPr>
          <w:rFonts w:eastAsiaTheme="minorHAnsi"/>
          <w:lang w:eastAsia="en-US"/>
        </w:rPr>
        <w:t>».</w:t>
      </w:r>
    </w:p>
    <w:p w:rsidR="00CD7667" w:rsidRPr="007E6578" w:rsidRDefault="00CD7667" w:rsidP="00CD7667">
      <w:pPr>
        <w:ind w:firstLine="709"/>
        <w:jc w:val="both"/>
        <w:rPr>
          <w:rFonts w:eastAsiaTheme="minorHAnsi"/>
          <w:sz w:val="22"/>
          <w:lang w:eastAsia="en-US"/>
        </w:rPr>
      </w:pPr>
      <w:r w:rsidRPr="00007AEF">
        <w:rPr>
          <w:rFonts w:eastAsiaTheme="minorHAnsi"/>
          <w:lang w:eastAsia="en-US"/>
        </w:rPr>
        <w:t xml:space="preserve"> </w:t>
      </w:r>
    </w:p>
    <w:p w:rsidR="00CD7667" w:rsidRDefault="00CD7667" w:rsidP="00CD7667">
      <w:pPr>
        <w:ind w:firstLine="709"/>
        <w:jc w:val="both"/>
        <w:rPr>
          <w:rFonts w:eastAsiaTheme="minorHAnsi"/>
          <w:lang w:eastAsia="en-US"/>
        </w:rPr>
      </w:pPr>
      <w:r>
        <w:rPr>
          <w:rFonts w:eastAsiaTheme="minorHAnsi"/>
          <w:lang w:eastAsia="en-US"/>
        </w:rPr>
        <w:t>4</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Постановление вступает в силу </w:t>
      </w:r>
      <w:r>
        <w:rPr>
          <w:rFonts w:eastAsiaTheme="minorHAnsi"/>
          <w:lang w:eastAsia="en-US"/>
        </w:rPr>
        <w:t>после его официального опубликования (обнародования).</w:t>
      </w:r>
    </w:p>
    <w:p w:rsidR="00CD7667" w:rsidRPr="00007AEF" w:rsidRDefault="00CD7667" w:rsidP="00CD7667">
      <w:pPr>
        <w:ind w:firstLine="709"/>
        <w:jc w:val="both"/>
        <w:rPr>
          <w:rFonts w:eastAsiaTheme="minorHAnsi"/>
          <w:lang w:eastAsia="en-US"/>
        </w:rPr>
      </w:pPr>
    </w:p>
    <w:p w:rsidR="00CD7667" w:rsidRPr="00007AEF" w:rsidRDefault="00CD7667" w:rsidP="00CD7667">
      <w:pPr>
        <w:ind w:firstLine="709"/>
        <w:jc w:val="both"/>
        <w:rPr>
          <w:rFonts w:eastAsiaTheme="minorHAnsi"/>
          <w:lang w:eastAsia="en-US"/>
        </w:rPr>
      </w:pPr>
      <w:r>
        <w:rPr>
          <w:rFonts w:eastAsiaTheme="minorHAnsi"/>
          <w:lang w:eastAsia="en-US"/>
        </w:rPr>
        <w:t>5</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Контроль за выполнением постановления возложить на </w:t>
      </w:r>
      <w:r>
        <w:rPr>
          <w:rFonts w:eastAsiaTheme="minorHAnsi"/>
          <w:lang w:eastAsia="en-US"/>
        </w:rPr>
        <w:t>исполняющего обязанности начальника управления культуры и спорта администрации района А.М. Чорич</w:t>
      </w:r>
      <w:r w:rsidRPr="00007AEF">
        <w:rPr>
          <w:rFonts w:eastAsiaTheme="minorHAnsi"/>
          <w:lang w:eastAsia="en-US"/>
        </w:rPr>
        <w:t>.</w:t>
      </w:r>
    </w:p>
    <w:p w:rsidR="00CD7667" w:rsidRPr="00F55E73" w:rsidRDefault="00CD7667" w:rsidP="00CD7667">
      <w:pPr>
        <w:ind w:firstLine="709"/>
        <w:jc w:val="both"/>
        <w:rPr>
          <w:rFonts w:eastAsia="Calibri"/>
          <w:lang w:eastAsia="en-US"/>
        </w:rPr>
      </w:pPr>
    </w:p>
    <w:p w:rsidR="00A81509" w:rsidRPr="00060954" w:rsidRDefault="00CD7667" w:rsidP="00060954">
      <w:pPr>
        <w:tabs>
          <w:tab w:val="left" w:pos="0"/>
          <w:tab w:val="left" w:pos="8627"/>
        </w:tabs>
        <w:jc w:val="both"/>
        <w:rPr>
          <w:rFonts w:eastAsia="Calibri"/>
          <w:lang w:eastAsia="en-US"/>
        </w:rPr>
      </w:pPr>
      <w:r>
        <w:rPr>
          <w:rFonts w:eastAsia="Calibri"/>
          <w:lang w:eastAsia="en-US"/>
        </w:rPr>
        <w:t xml:space="preserve">Глава района                                                                                        Б.А. </w:t>
      </w:r>
      <w:proofErr w:type="spellStart"/>
      <w:r>
        <w:rPr>
          <w:rFonts w:eastAsia="Calibri"/>
          <w:lang w:eastAsia="en-US"/>
        </w:rPr>
        <w:t>Саломатин</w:t>
      </w:r>
      <w:proofErr w:type="spellEnd"/>
    </w:p>
    <w:sectPr w:rsidR="00A81509" w:rsidRPr="000609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4A07FD"/>
    <w:multiLevelType w:val="multilevel"/>
    <w:tmpl w:val="D9A674F4"/>
    <w:lvl w:ilvl="0">
      <w:start w:val="1"/>
      <w:numFmt w:val="decimal"/>
      <w:lvlText w:val="%1."/>
      <w:lvlJc w:val="left"/>
      <w:pPr>
        <w:ind w:left="1144" w:hanging="435"/>
      </w:pPr>
      <w:rPr>
        <w:rFonts w:eastAsia="Calibri"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4F0"/>
    <w:rsid w:val="00060954"/>
    <w:rsid w:val="0006552B"/>
    <w:rsid w:val="00087FFD"/>
    <w:rsid w:val="001B6091"/>
    <w:rsid w:val="001C6BFB"/>
    <w:rsid w:val="00290553"/>
    <w:rsid w:val="00321A6F"/>
    <w:rsid w:val="00443A36"/>
    <w:rsid w:val="005062D7"/>
    <w:rsid w:val="0054677C"/>
    <w:rsid w:val="0057636B"/>
    <w:rsid w:val="006F3F04"/>
    <w:rsid w:val="008D2020"/>
    <w:rsid w:val="008E1AE6"/>
    <w:rsid w:val="009A6F7B"/>
    <w:rsid w:val="00A031A1"/>
    <w:rsid w:val="00A15908"/>
    <w:rsid w:val="00A626C3"/>
    <w:rsid w:val="00A81509"/>
    <w:rsid w:val="00C6439A"/>
    <w:rsid w:val="00CD7667"/>
    <w:rsid w:val="00E30890"/>
    <w:rsid w:val="00E87CB4"/>
    <w:rsid w:val="00FC0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A98C76-14E7-4B92-AA1F-A8E6413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66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D76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D7667"/>
    <w:rPr>
      <w:rFonts w:ascii="Arial" w:eastAsia="Times New Roman" w:hAnsi="Arial" w:cs="Arial"/>
      <w:sz w:val="20"/>
      <w:szCs w:val="20"/>
      <w:lang w:eastAsia="ru-RU"/>
    </w:rPr>
  </w:style>
  <w:style w:type="paragraph" w:styleId="a3">
    <w:name w:val="List Paragraph"/>
    <w:basedOn w:val="a"/>
    <w:uiPriority w:val="34"/>
    <w:qFormat/>
    <w:rsid w:val="00CD7667"/>
    <w:pPr>
      <w:ind w:left="720"/>
      <w:contextualSpacing/>
    </w:pPr>
  </w:style>
  <w:style w:type="table" w:styleId="a4">
    <w:name w:val="Table Grid"/>
    <w:basedOn w:val="a1"/>
    <w:uiPriority w:val="39"/>
    <w:rsid w:val="00CD76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4677C"/>
    <w:rPr>
      <w:rFonts w:ascii="Segoe UI" w:hAnsi="Segoe UI" w:cs="Segoe UI"/>
      <w:sz w:val="18"/>
      <w:szCs w:val="18"/>
    </w:rPr>
  </w:style>
  <w:style w:type="character" w:customStyle="1" w:styleId="a6">
    <w:name w:val="Текст выноски Знак"/>
    <w:basedOn w:val="a0"/>
    <w:link w:val="a5"/>
    <w:uiPriority w:val="99"/>
    <w:semiHidden/>
    <w:rsid w:val="0054677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vraion.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530</Words>
  <Characters>3027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Нонко Сергей Михайлович</dc:creator>
  <cp:keywords/>
  <dc:description/>
  <cp:lastModifiedBy>Нонко Сергей Михайлович</cp:lastModifiedBy>
  <cp:revision>19</cp:revision>
  <cp:lastPrinted>2023-08-25T09:44:00Z</cp:lastPrinted>
  <dcterms:created xsi:type="dcterms:W3CDTF">2023-08-25T09:44:00Z</dcterms:created>
  <dcterms:modified xsi:type="dcterms:W3CDTF">2023-09-11T05:49:00Z</dcterms:modified>
</cp:coreProperties>
</file>